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6F1E89" w:rsidRPr="006F1E89">
        <w:rPr>
          <w:b/>
          <w:i/>
          <w:sz w:val="24"/>
          <w:szCs w:val="24"/>
          <w:lang w:eastAsia="ar-SA"/>
        </w:rPr>
        <w:t>„</w:t>
      </w:r>
      <w:r w:rsidR="007A0277" w:rsidRPr="007A0277">
        <w:rPr>
          <w:b/>
          <w:i/>
          <w:sz w:val="24"/>
          <w:szCs w:val="24"/>
          <w:lang w:eastAsia="ar-SA"/>
        </w:rPr>
        <w:t>SUKCESYWNA DOSTAWA TRUMIEN i URN I RAMEK NA GRÓB i KRZYŻY DLA POTRZEB ZAKŁADU CMENTARZY I POGRZEBÓW MIEJSKIEGO ZAKŁADU USŁUG KOMU</w:t>
      </w:r>
      <w:r w:rsidR="007A0277">
        <w:rPr>
          <w:b/>
          <w:i/>
          <w:sz w:val="24"/>
          <w:szCs w:val="24"/>
          <w:lang w:eastAsia="ar-SA"/>
        </w:rPr>
        <w:t>NALNYH</w:t>
      </w:r>
      <w:bookmarkStart w:id="0" w:name="_GoBack"/>
      <w:bookmarkEnd w:id="0"/>
      <w:r w:rsidR="007A0277" w:rsidRPr="007A0277">
        <w:rPr>
          <w:b/>
          <w:i/>
          <w:sz w:val="24"/>
          <w:szCs w:val="24"/>
          <w:lang w:eastAsia="ar-SA"/>
        </w:rPr>
        <w:t xml:space="preserve">  SP. Z O.O. W WAŁBRZYCHU</w:t>
      </w:r>
      <w:r w:rsidR="007A0277">
        <w:rPr>
          <w:b/>
          <w:i/>
          <w:sz w:val="24"/>
          <w:szCs w:val="24"/>
          <w:lang w:eastAsia="ar-SA"/>
        </w:rPr>
        <w:t>” oznaczenie sprawy 7</w:t>
      </w:r>
      <w:r w:rsidR="006F1E89" w:rsidRPr="006F1E89">
        <w:rPr>
          <w:b/>
          <w:i/>
          <w:sz w:val="24"/>
          <w:szCs w:val="24"/>
          <w:lang w:eastAsia="ar-SA"/>
        </w:rPr>
        <w:t>/ZCiP/PN/2020</w:t>
      </w:r>
      <w:r w:rsidR="006F1E89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053" w:rsidRDefault="00165053">
      <w:r>
        <w:separator/>
      </w:r>
    </w:p>
  </w:endnote>
  <w:endnote w:type="continuationSeparator" w:id="0">
    <w:p w:rsidR="00165053" w:rsidRDefault="001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053" w:rsidRDefault="00165053">
      <w:r>
        <w:separator/>
      </w:r>
    </w:p>
  </w:footnote>
  <w:footnote w:type="continuationSeparator" w:id="0">
    <w:p w:rsidR="00165053" w:rsidRDefault="0016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A010A"/>
    <w:rsid w:val="000B4164"/>
    <w:rsid w:val="000D7339"/>
    <w:rsid w:val="00113ECA"/>
    <w:rsid w:val="00165053"/>
    <w:rsid w:val="00176BCB"/>
    <w:rsid w:val="00182F35"/>
    <w:rsid w:val="00195DBA"/>
    <w:rsid w:val="001C234D"/>
    <w:rsid w:val="001F5B75"/>
    <w:rsid w:val="00246BE2"/>
    <w:rsid w:val="003A5F2B"/>
    <w:rsid w:val="003D48CE"/>
    <w:rsid w:val="00444704"/>
    <w:rsid w:val="00480DAA"/>
    <w:rsid w:val="004A644A"/>
    <w:rsid w:val="004F58DC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24C1D"/>
    <w:rsid w:val="007251B2"/>
    <w:rsid w:val="00736999"/>
    <w:rsid w:val="00737C98"/>
    <w:rsid w:val="00765725"/>
    <w:rsid w:val="00791D0D"/>
    <w:rsid w:val="007A0277"/>
    <w:rsid w:val="007F5FDC"/>
    <w:rsid w:val="008164BA"/>
    <w:rsid w:val="00840E13"/>
    <w:rsid w:val="008714A7"/>
    <w:rsid w:val="00882D43"/>
    <w:rsid w:val="00981E37"/>
    <w:rsid w:val="009A25F4"/>
    <w:rsid w:val="00A110F9"/>
    <w:rsid w:val="00A2541E"/>
    <w:rsid w:val="00A4302C"/>
    <w:rsid w:val="00A91364"/>
    <w:rsid w:val="00A914A2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F05CCF"/>
    <w:rsid w:val="00F2749B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2020-03-31T20:08:00Z</dcterms:created>
  <dcterms:modified xsi:type="dcterms:W3CDTF">2020-03-31T20:17:00Z</dcterms:modified>
</cp:coreProperties>
</file>