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351" w:rsidRPr="00BB73DF" w:rsidRDefault="001B4D73" w:rsidP="00BB73DF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35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83062">
              <w:rPr>
                <w:rFonts w:ascii="Arial" w:hAnsi="Arial" w:cs="Arial"/>
                <w:b/>
                <w:sz w:val="20"/>
                <w:szCs w:val="20"/>
              </w:rPr>
              <w:t>Dostawa w ramach leasingu operacyjnego samochodu karawan</w:t>
            </w:r>
            <w:r w:rsidR="00BB73DF">
              <w:rPr>
                <w:rFonts w:ascii="Arial" w:hAnsi="Arial" w:cs="Arial"/>
                <w:b/>
                <w:sz w:val="20"/>
                <w:szCs w:val="20"/>
              </w:rPr>
              <w:t xml:space="preserve"> - powtórzony</w:t>
            </w:r>
            <w:r>
              <w:rPr>
                <w:rFonts w:ascii="Arial" w:hAnsi="Arial" w:cs="Arial"/>
                <w:b/>
                <w:sz w:val="20"/>
                <w:szCs w:val="20"/>
              </w:rPr>
              <w:t>”, o</w:t>
            </w:r>
            <w:r w:rsidRPr="000C235D">
              <w:rPr>
                <w:rFonts w:ascii="Arial" w:hAnsi="Arial" w:cs="Arial"/>
                <w:b/>
                <w:sz w:val="20"/>
                <w:szCs w:val="20"/>
              </w:rPr>
              <w:t xml:space="preserve">znaczenie sprawy </w:t>
            </w:r>
            <w:r w:rsidR="00BB73D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ZCiP</w:t>
            </w:r>
            <w:proofErr w:type="spellEnd"/>
            <w:r w:rsidRPr="000C235D">
              <w:rPr>
                <w:rFonts w:ascii="Arial" w:hAnsi="Arial" w:cs="Arial"/>
                <w:sz w:val="20"/>
                <w:szCs w:val="20"/>
              </w:rPr>
              <w:t>/PN/2019</w:t>
            </w:r>
          </w:p>
          <w:p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</w:p>
          <w:p w:rsidR="00CB1E7A" w:rsidRPr="00CB1E7A" w:rsidRDefault="00CB1E7A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D96E14" w:rsidRDefault="00D96E14" w:rsidP="00A83C70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(Zaznaczyć TAK, jeżeli oferowany </w:t>
            </w:r>
            <w:r w:rsidR="00A83C7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samochód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spełnia dany parametr)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Samochód karawan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dostawa nowego samochodu specjalnego typu karawan pogrzebowy o DMC do 3500 kg, </w:t>
            </w:r>
            <w:r w:rsidR="00793FB0">
              <w:rPr>
                <w:rFonts w:asciiTheme="minorHAnsi" w:hAnsiTheme="minorHAnsi" w:cstheme="minorHAnsi"/>
                <w:sz w:val="22"/>
                <w:szCs w:val="22"/>
              </w:rPr>
              <w:t>produkcja 2018 lub 2019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Nadwozie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E0996">
              <w:rPr>
                <w:rFonts w:asciiTheme="minorHAnsi" w:hAnsiTheme="minorHAnsi" w:cstheme="minorHAnsi"/>
              </w:rPr>
              <w:t xml:space="preserve">typu van (minibus), liczba drzwi – 5 w tym 2 drzwi bocznych przesuwnych , tylne podnoszone do góry) , ilość miejsc - 5,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6C6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A416C6" w:rsidRDefault="000C1025" w:rsidP="00A70B4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416C6">
              <w:rPr>
                <w:rFonts w:asciiTheme="minorHAnsi" w:hAnsiTheme="minorHAnsi" w:cstheme="minorHAnsi"/>
              </w:rPr>
              <w:t>Wysokoprężny o pojemności z przedziału  1598cm - 2500 cm³ i mocy nie mniejszej niż 120 KM, norma emisji spalin Euro 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Kabina kierowcy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1450">
              <w:rPr>
                <w:rFonts w:asciiTheme="minorHAnsi" w:hAnsiTheme="minorHAnsi" w:cstheme="minorHAnsi"/>
              </w:rPr>
              <w:t>dwudrzwiowa, fotel kierowcy z zagłówkiem regulowany w 3 płaszczyznach, podwójny fotel pasażera z zagłówkami, klimatyzowana, elektrycznie regulowane szyby drzwi, lusterka podgrzewane elektrycznie regulowane, centralny zamek, radio, poduszki powietrzne m</w:t>
            </w:r>
            <w:r>
              <w:rPr>
                <w:rFonts w:asciiTheme="minorHAnsi" w:hAnsiTheme="minorHAnsi" w:cstheme="minorHAnsi"/>
              </w:rPr>
              <w:t>.</w:t>
            </w:r>
            <w:r w:rsidRPr="00231450">
              <w:rPr>
                <w:rFonts w:asciiTheme="minorHAnsi" w:hAnsiTheme="minorHAnsi" w:cstheme="minorHAnsi"/>
              </w:rPr>
              <w:t>in. dla kierowcy i pasażera,</w:t>
            </w:r>
          </w:p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układ kierowniczy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wspomaganie układu kierowniczego z bezpieczną kolumną kierownicy regulowaną w dwóch płaszczyznach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skrzynia biegów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manualna skrzynia biegów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systemy bezpieczeństwa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ABS, ESP,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921BC0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hamulce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hamulce tarczowe na obu osiach lub tarczowo bębnowe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wyposażenie dodatkowe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światła dzienne, halogeny, c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zujniki parkowania tył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Kolor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srebrny/szary metalik, </w:t>
            </w:r>
            <w:r w:rsidRPr="00231450">
              <w:rPr>
                <w:rFonts w:asciiTheme="minorHAnsi" w:hAnsiTheme="minorHAnsi" w:cstheme="minorHAnsi"/>
              </w:rPr>
              <w:t>z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derzaki w kolorze nadwozia,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>wyposażenie inne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koło zapasowe, dywaniki, podnośnik, gaśnica, apteczka, trójkąt ostrzegawczy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Przedział trumienny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Wózek do trumny wysuwany poza gabaryt pojazdu, pokryty stalą nierdzewną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Pasy transportowe ściągające trumnę - 2 </w:t>
            </w:r>
            <w:proofErr w:type="spellStart"/>
            <w:r w:rsidRPr="00231450">
              <w:rPr>
                <w:rFonts w:asciiTheme="minorHAnsi" w:hAnsiTheme="minorHAnsi" w:cstheme="minorHAnsi"/>
              </w:rPr>
              <w:t>szt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Oświetlenie </w:t>
            </w:r>
            <w:proofErr w:type="spellStart"/>
            <w:r w:rsidRPr="00231450">
              <w:rPr>
                <w:rFonts w:asciiTheme="minorHAnsi" w:hAnsiTheme="minorHAnsi" w:cstheme="minorHAnsi"/>
              </w:rPr>
              <w:t>led</w:t>
            </w:r>
            <w:proofErr w:type="spellEnd"/>
            <w:r w:rsidRPr="00231450">
              <w:rPr>
                <w:rFonts w:asciiTheme="minorHAnsi" w:hAnsiTheme="minorHAnsi" w:cstheme="minorHAnsi"/>
              </w:rPr>
              <w:t xml:space="preserve"> przedziału - min. 4 punktowe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Wentylacja wyciągowa wymuszona,</w:t>
            </w:r>
          </w:p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Przesuwne drzwi boczne (L P), tylna klapa oraz ściany boczne przeszklone,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8F8" w:rsidRPr="00A416C6" w:rsidRDefault="001E4BE1" w:rsidP="00C16E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416C6">
              <w:rPr>
                <w:rFonts w:asciiTheme="minorHAnsi" w:eastAsia="Calibri" w:hAnsiTheme="minorHAnsi" w:cstheme="minorHAnsi"/>
                <w:lang w:eastAsia="en-US"/>
              </w:rPr>
              <w:t>Wymiary przedziału trumiennego: długość min. 2150 mm, szerokość min. 1150 mm między nadkolami, min. 1500 mm ponad nadkolami, wysokość min. 1100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787197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601B8A">
            <w:pPr>
              <w:spacing w:after="0" w:line="100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231450">
              <w:rPr>
                <w:rFonts w:asciiTheme="minorHAnsi" w:hAnsiTheme="minorHAnsi" w:cstheme="minorHAnsi"/>
              </w:rPr>
              <w:t>Gwarancja na pojazd nie mniej niż 2 lata na silnik i podzespoły mechaniczne - bez limitu kilometrów, min 6 lat gwarancji na perforację blachy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EA0B1D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Gwarancja na zabudowę: min. 2 lata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Świadectwo homologacji oraz atest higieniczny wydany przez właściwe organy - samochód musi spełniać warunki techniczne i sanitarne </w:t>
            </w:r>
            <w:r w:rsidRPr="00231450">
              <w:rPr>
                <w:rFonts w:asciiTheme="minorHAnsi" w:hAnsiTheme="minorHAnsi" w:cstheme="minorHAnsi"/>
              </w:rPr>
              <w:lastRenderedPageBreak/>
              <w:t xml:space="preserve">pozwalające na jego rejestrację jako samochód pogrzebowy (autokarawan),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Serwis stacjonarny w odległości  do 100 km</w:t>
            </w:r>
            <w:r>
              <w:rPr>
                <w:rFonts w:asciiTheme="minorHAnsi" w:hAnsiTheme="minorHAnsi" w:cstheme="minorHAnsi"/>
              </w:rPr>
              <w:t xml:space="preserve"> od siedziby </w:t>
            </w:r>
            <w:r w:rsidR="00815F1A">
              <w:rPr>
                <w:rFonts w:asciiTheme="minorHAnsi" w:hAnsiTheme="minorHAnsi" w:cstheme="minorHAnsi"/>
              </w:rPr>
              <w:t>zamawiającego</w:t>
            </w:r>
            <w:r w:rsidRPr="00231450">
              <w:rPr>
                <w:rFonts w:asciiTheme="minorHAnsi" w:hAnsiTheme="minorHAnsi" w:cstheme="minorHAnsi"/>
              </w:rPr>
              <w:t>, wykonawca gwarantuje, że przystąpi do naprawy serwisowej w czasie nie dłuższym niż 48 godzin od zgłoszenia awarii,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231450" w:rsidRDefault="00D96E14" w:rsidP="00D96E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rPr>
                <w:rFonts w:asciiTheme="minorHAnsi" w:hAnsiTheme="minorHAnsi" w:cstheme="minorHAnsi"/>
              </w:rPr>
            </w:pPr>
            <w:r w:rsidRPr="00CE0996">
              <w:rPr>
                <w:rFonts w:asciiTheme="minorHAnsi" w:hAnsiTheme="minorHAnsi" w:cstheme="minorHAnsi"/>
              </w:rPr>
              <w:t>Przy odbiorze pojazdu sprzedający dostarczy pełną dokumentację pojazdu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CE0996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Dokonanie rejestracji pojazdu leży po stronie Wykonawcy.</w:t>
            </w:r>
          </w:p>
          <w:p w:rsidR="00D96E14" w:rsidRPr="00CE0996" w:rsidRDefault="00D96E14" w:rsidP="00D96E14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6E14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EA0B1D" w:rsidP="00D96E14">
            <w: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Pr="00F90D55" w:rsidRDefault="00D96E14" w:rsidP="00D96E1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color w:val="0070C0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Dostarczone samochód musi być fabrycznie nowy, wyprodukowa</w:t>
            </w:r>
            <w:r w:rsidR="00EA0B1D">
              <w:rPr>
                <w:rFonts w:asciiTheme="minorHAnsi" w:eastAsia="Calibri" w:hAnsiTheme="minorHAnsi" w:cs="Calibri"/>
                <w:lang w:eastAsia="en-US"/>
              </w:rPr>
              <w:t>ny nie wcześniej niż w roku 2018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 r. , wolny od wad technicznych i prawnych, dopuszczony do obrotu, I gatunku, do którego nie mają prawa osoby trzecie oraz nie będące przedmiotem żadnego postępowania i zabezpieczenia.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E14" w:rsidRDefault="00D855DB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E14" w:rsidRDefault="00D96E14" w:rsidP="00D96E14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3EEE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EA0B1D" w:rsidP="00D96E14">
            <w: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Default="00FC3EEE" w:rsidP="00D96E14">
            <w:r>
              <w:t>Dane identyfikacyjne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EEE" w:rsidRPr="00CE0996" w:rsidRDefault="00FC3EEE" w:rsidP="00FD3FC4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Marka, model oferowanego samochodu – </w:t>
            </w:r>
            <w:r w:rsidRPr="00D855DB">
              <w:rPr>
                <w:rFonts w:asciiTheme="minorHAnsi" w:eastAsia="Calibri" w:hAnsiTheme="minorHAnsi" w:cs="Calibri"/>
                <w:b/>
                <w:sz w:val="28"/>
                <w:szCs w:val="28"/>
                <w:lang w:eastAsia="en-US"/>
              </w:rPr>
              <w:t>proszę podać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EEE" w:rsidRPr="00D855DB" w:rsidRDefault="00C331A6" w:rsidP="00D96E14">
            <w:pPr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D855DB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podać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CD2" w:rsidRDefault="00986CD2" w:rsidP="00D96E14">
            <w:pPr>
              <w:pStyle w:val="Akapitzlist1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86CD2" w:rsidRDefault="00986CD2" w:rsidP="00D96E14">
            <w:pPr>
              <w:pStyle w:val="Akapitzlist1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C3EEE" w:rsidRPr="00986CD2" w:rsidRDefault="00986CD2" w:rsidP="00986CD2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86CD2">
              <w:rPr>
                <w:rFonts w:ascii="Calibri" w:hAnsi="Calibri" w:cs="Calibri"/>
                <w:b/>
                <w:sz w:val="28"/>
                <w:szCs w:val="28"/>
              </w:rPr>
              <w:t>……………………………. (pod</w:t>
            </w:r>
            <w:bookmarkStart w:id="0" w:name="_GoBack"/>
            <w:bookmarkEnd w:id="0"/>
            <w:r w:rsidRPr="00986CD2">
              <w:rPr>
                <w:rFonts w:ascii="Calibri" w:hAnsi="Calibri" w:cs="Calibri"/>
                <w:b/>
                <w:sz w:val="28"/>
                <w:szCs w:val="28"/>
              </w:rPr>
              <w:t>ać)</w:t>
            </w:r>
          </w:p>
        </w:tc>
      </w:tr>
    </w:tbl>
    <w:p w:rsidR="0066697D" w:rsidRDefault="0066697D" w:rsidP="001963F6">
      <w:pPr>
        <w:keepNext/>
        <w:spacing w:after="200" w:line="300" w:lineRule="atLeast"/>
        <w:jc w:val="both"/>
        <w:rPr>
          <w:rFonts w:cs="Calibri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EF12E9" w:rsidRPr="009D735A" w:rsidRDefault="00EF12E9" w:rsidP="00EF12E9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2E6338" w:rsidRPr="009D41C2" w:rsidRDefault="002E6338" w:rsidP="001963F6">
      <w:pPr>
        <w:keepNext/>
        <w:spacing w:after="200" w:line="300" w:lineRule="atLeast"/>
        <w:jc w:val="both"/>
        <w:rPr>
          <w:rFonts w:cs="Calibri"/>
          <w:color w:val="FF0000"/>
          <w:sz w:val="32"/>
          <w:szCs w:val="32"/>
        </w:rPr>
      </w:pPr>
    </w:p>
    <w:p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:rsidR="001963F6" w:rsidRDefault="001963F6" w:rsidP="001963F6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1963F6" w:rsidRDefault="001963F6" w:rsidP="001963F6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1963F6" w:rsidRDefault="001963F6" w:rsidP="001963F6"/>
    <w:p w:rsidR="00BC6A1E" w:rsidRDefault="00BC6A1E"/>
    <w:sectPr w:rsidR="00BC6A1E" w:rsidSect="00C658F1">
      <w:pgSz w:w="16838" w:h="11906" w:orient="landscape"/>
      <w:pgMar w:top="1985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C1025"/>
    <w:rsid w:val="00157B35"/>
    <w:rsid w:val="00160B90"/>
    <w:rsid w:val="001701D6"/>
    <w:rsid w:val="001963F6"/>
    <w:rsid w:val="001B4D73"/>
    <w:rsid w:val="001E4BE1"/>
    <w:rsid w:val="00231450"/>
    <w:rsid w:val="00271BFE"/>
    <w:rsid w:val="002A1F3C"/>
    <w:rsid w:val="002E6338"/>
    <w:rsid w:val="00327EC7"/>
    <w:rsid w:val="00346E93"/>
    <w:rsid w:val="00366FCD"/>
    <w:rsid w:val="003D616B"/>
    <w:rsid w:val="00403505"/>
    <w:rsid w:val="00470F9B"/>
    <w:rsid w:val="004B6351"/>
    <w:rsid w:val="004F37F9"/>
    <w:rsid w:val="0054437C"/>
    <w:rsid w:val="005A0936"/>
    <w:rsid w:val="00601B8A"/>
    <w:rsid w:val="00611F45"/>
    <w:rsid w:val="00616B5B"/>
    <w:rsid w:val="0062607E"/>
    <w:rsid w:val="0066697D"/>
    <w:rsid w:val="007301B8"/>
    <w:rsid w:val="0075360F"/>
    <w:rsid w:val="00793FB0"/>
    <w:rsid w:val="007B70A2"/>
    <w:rsid w:val="007D3FC6"/>
    <w:rsid w:val="007E1C5C"/>
    <w:rsid w:val="007E66DF"/>
    <w:rsid w:val="00815F1A"/>
    <w:rsid w:val="00837797"/>
    <w:rsid w:val="00840473"/>
    <w:rsid w:val="008E4DFB"/>
    <w:rsid w:val="009030D7"/>
    <w:rsid w:val="009111D4"/>
    <w:rsid w:val="00972384"/>
    <w:rsid w:val="00986CD2"/>
    <w:rsid w:val="009D41C2"/>
    <w:rsid w:val="00A0379D"/>
    <w:rsid w:val="00A416C6"/>
    <w:rsid w:val="00A70B47"/>
    <w:rsid w:val="00A83C70"/>
    <w:rsid w:val="00A938F8"/>
    <w:rsid w:val="00B074E4"/>
    <w:rsid w:val="00B2067A"/>
    <w:rsid w:val="00B80149"/>
    <w:rsid w:val="00BB73DF"/>
    <w:rsid w:val="00BC6A1E"/>
    <w:rsid w:val="00C16EB2"/>
    <w:rsid w:val="00C331A6"/>
    <w:rsid w:val="00C658F1"/>
    <w:rsid w:val="00CB1E7A"/>
    <w:rsid w:val="00CE0996"/>
    <w:rsid w:val="00CE5D93"/>
    <w:rsid w:val="00CE6DAC"/>
    <w:rsid w:val="00D46751"/>
    <w:rsid w:val="00D76A71"/>
    <w:rsid w:val="00D855DB"/>
    <w:rsid w:val="00D93C36"/>
    <w:rsid w:val="00D96E14"/>
    <w:rsid w:val="00DC315F"/>
    <w:rsid w:val="00E52039"/>
    <w:rsid w:val="00E9690D"/>
    <w:rsid w:val="00EA0B1D"/>
    <w:rsid w:val="00EA2F76"/>
    <w:rsid w:val="00ED0300"/>
    <w:rsid w:val="00ED15FC"/>
    <w:rsid w:val="00EF12E9"/>
    <w:rsid w:val="00F32EA2"/>
    <w:rsid w:val="00F42A5C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632C-3E51-4FF3-ACF0-8836C20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Anna Grochocinska</cp:lastModifiedBy>
  <cp:revision>8</cp:revision>
  <dcterms:created xsi:type="dcterms:W3CDTF">2019-03-18T11:59:00Z</dcterms:created>
  <dcterms:modified xsi:type="dcterms:W3CDTF">2019-03-19T08:27:00Z</dcterms:modified>
</cp:coreProperties>
</file>