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D73" w:rsidRPr="000C235D" w:rsidRDefault="001B4D73" w:rsidP="001B4D73">
            <w:pPr>
              <w:pStyle w:val="pkt"/>
              <w:autoSpaceDE w:val="0"/>
              <w:autoSpaceDN w:val="0"/>
              <w:spacing w:before="100" w:beforeAutospacing="1" w:after="100" w:afterAutospacing="1"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35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258FB" w:rsidRPr="003258FB">
              <w:rPr>
                <w:rFonts w:ascii="Arial" w:hAnsi="Arial" w:cs="Arial"/>
                <w:b/>
                <w:sz w:val="20"/>
                <w:szCs w:val="20"/>
              </w:rPr>
              <w:t xml:space="preserve">Zakup i dostawa kontenerów KP 7 </w:t>
            </w:r>
            <w:r w:rsidR="00C47F5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="003258FB" w:rsidRPr="003258FB">
              <w:rPr>
                <w:rFonts w:ascii="Arial" w:hAnsi="Arial" w:cs="Arial"/>
                <w:b/>
                <w:sz w:val="20"/>
                <w:szCs w:val="20"/>
              </w:rPr>
              <w:t>i kontenera KP7S</w:t>
            </w:r>
            <w:r w:rsidR="00A958F9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D96E14" w:rsidRPr="00C658F1" w:rsidRDefault="007F5221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ZAŁĄCZNIK </w:t>
            </w:r>
            <w:r w:rsidR="0059799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NR 3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DO ZAPYTANIA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CB1E7A" w:rsidRPr="00CB1E7A" w:rsidRDefault="008C33EF" w:rsidP="008C33EF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CB5AD0">
              <w:rPr>
                <w:rFonts w:ascii="Calibri" w:hAnsi="Calibri" w:cs="Calibri"/>
                <w:sz w:val="22"/>
                <w:szCs w:val="22"/>
              </w:rPr>
              <w:t>ontenerów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:rsidR="00D96E14" w:rsidRDefault="00D96E14" w:rsidP="00CB5AD0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597996" w:rsidTr="00BF119D">
        <w:tc>
          <w:tcPr>
            <w:tcW w:w="13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996" w:rsidRDefault="00597996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WYMAGANE I OFEROWANE</w:t>
            </w:r>
          </w:p>
          <w:p w:rsidR="00597996" w:rsidRPr="00597996" w:rsidRDefault="00597996" w:rsidP="0059799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9799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Zadanie 1 – zakup i dostawa kontenerów zamkniętych na odpady typu KP 7 w ilości 10 szt.</w:t>
            </w:r>
          </w:p>
          <w:p w:rsidR="00597996" w:rsidRDefault="00597996" w:rsidP="0059799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9799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 tym  3 szt. zamykane na kłódkę klapy górne i tył kontenera</w:t>
            </w:r>
          </w:p>
        </w:tc>
      </w:tr>
      <w:tr w:rsidR="002B3F1D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Pr="00C754EE" w:rsidRDefault="002B3F1D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4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Pr="00231450" w:rsidRDefault="002B3F1D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1D" w:rsidRPr="00D122CF" w:rsidRDefault="002B3F1D" w:rsidP="00EC2D57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Fabrycznie nowe do przewozu odpadów komunalnych, wyprodukowan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e</w:t>
            </w:r>
            <w:r w:rsidR="007F06E5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nie wcześniej niż 2020</w:t>
            </w: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r.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1D" w:rsidRDefault="00597996" w:rsidP="002B3F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F1D" w:rsidRDefault="002B3F1D" w:rsidP="002B3F1D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A416C6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BA7A17" w:rsidRDefault="00660269" w:rsidP="00EC2D57">
            <w:pPr>
              <w:spacing w:after="60" w:line="300" w:lineRule="atLeast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>Pojemność  - ok. 7 m3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55097D">
              <w:rPr>
                <w:rFonts w:cs="Tahoma"/>
                <w:sz w:val="18"/>
                <w:szCs w:val="18"/>
                <w:shd w:val="clear" w:color="auto" w:fill="FFFFFF"/>
              </w:rPr>
              <w:t>DMC ok 4,0 t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,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 xml:space="preserve"> preferowane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w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 xml:space="preserve">ymiary wewnętrzne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każdego z kontenerów</w:t>
            </w:r>
            <w:r w:rsidR="00EC2D57">
              <w:rPr>
                <w:rFonts w:cs="Tahoma"/>
                <w:sz w:val="18"/>
                <w:szCs w:val="18"/>
                <w:shd w:val="clear" w:color="auto" w:fill="FFFFFF"/>
              </w:rPr>
              <w:t xml:space="preserve"> min.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 w:rsidRPr="00BA7A17">
              <w:rPr>
                <w:rFonts w:cs="Tahoma"/>
                <w:sz w:val="18"/>
                <w:szCs w:val="18"/>
                <w:shd w:val="clear" w:color="auto" w:fill="FFFFFF"/>
              </w:rPr>
              <w:t>3400 mm x 1620 mm x 1000 mm (dł. x szer. x wys.)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A416C6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Poszycie podłogi blacha o grubości 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min.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3 mm z zagięciem przy ścianach dla ułatwienia wysypu, poszycie ścian bocznych i zadaszenie wykonane z blachy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min.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2,5 mm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ściany boczne podwójnie wzdłużnie przetłoczone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konstrukcja nośna </w:t>
            </w:r>
            <w:r w:rsidR="0053716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- 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standardowe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profile zamknięte</w:t>
            </w:r>
            <w:r w:rsidR="007F1034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walcowan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e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na gorąco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. Wszystkie elementy kontenera spawane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spawem ciągłym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53716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Płozy ze stali walcowanej 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na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gorąco C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160-1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80 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o grubości ścianki min 6 mm</w:t>
            </w:r>
            <w:r w:rsidR="0053716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i 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standardowym rozstawie  płóz (ok. 1010mm) spawane spawem ciągłym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wyposażony w rolki najazdowe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wyposażone w smarowniczki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47F5F" w:rsidRDefault="00C47F5F">
      <w:r>
        <w:br w:type="page"/>
      </w:r>
    </w:p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660269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10338E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Zadaszenie kontenera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posiada 6 otworów wrzutowych wyposażonych w przetłoczone klapy (po 3 na jeden bok)</w:t>
            </w:r>
            <w:r w:rsidR="00EC2D57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="00C77968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wyposażone w</w:t>
            </w:r>
            <w:r w:rsidR="0010338E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ograniczniki otwierania drzwiczek i</w:t>
            </w:r>
            <w:r w:rsidRPr="0055097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gumowe odbojniki zabezpieczające klapy przed hałasem przy zamykaniu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8C33EF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</w:t>
            </w:r>
            <w:r w:rsidRPr="00040A45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rzwi</w:t>
            </w:r>
            <w:r w:rsidRPr="00AE1D4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tylne dwuskrzydłowe, centralnie ryglowane</w:t>
            </w:r>
            <w:r w:rsidRP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, </w:t>
            </w:r>
            <w:r w:rsidR="008C33EF" w:rsidRP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wszystkie tulejki </w:t>
            </w:r>
            <w:r w:rsid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centralnego rygla </w:t>
            </w:r>
            <w:r w:rsidR="008C33EF" w:rsidRP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>wyposażone w smarowniczki</w:t>
            </w:r>
            <w:r w:rsidR="008C33EF">
              <w:rPr>
                <w:rFonts w:ascii="Calibri" w:hAnsi="Calibri" w:cs="Tahoma"/>
                <w:bCs/>
                <w:sz w:val="18"/>
                <w:szCs w:val="18"/>
                <w:shd w:val="clear" w:color="auto" w:fill="FFFFFF"/>
              </w:rPr>
              <w:t xml:space="preserve">, Rygiel </w:t>
            </w:r>
            <w:r w:rsidRP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dostosowan</w:t>
            </w:r>
            <w:r w:rsidR="008C33E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y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 w:rsidRPr="005A51E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 zamykania na kłódkę z oczkiem o średnicy 10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uniwersalny przystosowany do załadunku hakowego i bramowego.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A958F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Kontener zabezpieczony przed korozją poprzez śrutowanie, malowanie farbą antykorozyjną i dwukrotne malowanie farbą nawierzchniową.</w:t>
            </w:r>
          </w:p>
          <w:p w:rsidR="00660269" w:rsidRPr="00D122CF" w:rsidRDefault="00660269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Kolor RAL 7024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0269" w:rsidTr="007F06E5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269" w:rsidRPr="00231450" w:rsidRDefault="00660269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68" w:rsidRPr="00BA7A17" w:rsidRDefault="00544792" w:rsidP="00544792">
            <w:pPr>
              <w:spacing w:after="60" w:line="300" w:lineRule="atLeast"/>
              <w:rPr>
                <w:rFonts w:cs="Tahoma"/>
                <w:sz w:val="18"/>
                <w:szCs w:val="18"/>
                <w:shd w:val="clear" w:color="auto" w:fill="FFFFFF"/>
              </w:rPr>
            </w:pPr>
            <w:r>
              <w:rPr>
                <w:rFonts w:cs="Tahoma"/>
                <w:sz w:val="18"/>
                <w:szCs w:val="18"/>
                <w:shd w:val="clear" w:color="auto" w:fill="FFFFFF"/>
              </w:rPr>
              <w:t>Kontener oklejony ostrzegawczymi pasami odblaskowymi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(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>biało czerwone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 z taśmy samoprzylepnej) o wym. 150</w:t>
            </w:r>
            <w:r w:rsidR="00992CB9">
              <w:rPr>
                <w:rFonts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>mm x 500 mm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 xml:space="preserve">, naklejone w pionie przy zewnętrznych krawędziach </w:t>
            </w:r>
            <w:r>
              <w:rPr>
                <w:rFonts w:cs="Tahoma"/>
                <w:sz w:val="18"/>
                <w:szCs w:val="18"/>
                <w:shd w:val="clear" w:color="auto" w:fill="FFFFFF"/>
              </w:rPr>
              <w:t xml:space="preserve">przodu i tyłu </w:t>
            </w:r>
            <w:r w:rsidR="00C77968">
              <w:rPr>
                <w:rFonts w:cs="Tahoma"/>
                <w:sz w:val="18"/>
                <w:szCs w:val="18"/>
                <w:shd w:val="clear" w:color="auto" w:fill="FFFFFF"/>
              </w:rPr>
              <w:t>kontenera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69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69" w:rsidRDefault="00660269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BB3" w:rsidTr="007F06E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BB3" w:rsidRPr="00231450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7C24CE" w:rsidRDefault="00080BB3" w:rsidP="00660269">
            <w:pPr>
              <w:pStyle w:val="Akapitzlist"/>
              <w:spacing w:after="60" w:line="300" w:lineRule="atLeast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4CE">
              <w:rPr>
                <w:rFonts w:ascii="Calibri" w:hAnsi="Calibri" w:cs="Calibri"/>
                <w:b/>
                <w:sz w:val="20"/>
                <w:szCs w:val="20"/>
              </w:rPr>
              <w:t>Wymagania dodatkowe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D122CF" w:rsidRDefault="00557C5C" w:rsidP="00557C5C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Dostawa w terminie określonym przez </w:t>
            </w:r>
            <w:r w:rsidR="00A80673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Zamawiającego</w:t>
            </w:r>
            <w:r w:rsidR="00080BB3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B3" w:rsidRDefault="00080BB3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BB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BB3" w:rsidRPr="00231450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231450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D122CF" w:rsidRDefault="00080BB3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Na dostarczane kontenery dostawca udziela gwarancji na okres minimum 24 m-ce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730790">
              <w:rPr>
                <w:rFonts w:ascii="Calibri" w:hAnsi="Calibri" w:cs="Tahoma"/>
                <w:b/>
                <w:sz w:val="18"/>
                <w:szCs w:val="18"/>
                <w:u w:val="single"/>
                <w:shd w:val="clear" w:color="auto" w:fill="FFFFFF"/>
              </w:rPr>
              <w:t>(proszę podać jeżeli więcej)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Default="00597996" w:rsidP="006602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B3" w:rsidRDefault="00080BB3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BB3" w:rsidTr="00131FE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BB3" w:rsidRPr="00231450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231450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D122CF" w:rsidRDefault="00080BB3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D122C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Każdy kontener cechowany (kolejny numer/rok produkcji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6B732A" w:rsidRDefault="00597996" w:rsidP="0066026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B3" w:rsidRDefault="00080BB3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BB3" w:rsidTr="007F06E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BB3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231450" w:rsidRDefault="00080BB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7F06E5" w:rsidRDefault="00080BB3" w:rsidP="00660269">
            <w:pPr>
              <w:pStyle w:val="Akapitzlist"/>
              <w:spacing w:after="60" w:line="300" w:lineRule="atLeast"/>
              <w:ind w:left="0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7F06E5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3 kontenery </w:t>
            </w:r>
            <w:r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muszą posiadać możliwość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zamykania na kłódkę klap górnych </w:t>
            </w:r>
            <w:r w:rsidRPr="007F06E5">
              <w:rPr>
                <w:rFonts w:ascii="Calibri" w:hAnsi="Calibri" w:cs="Calibri"/>
                <w:sz w:val="18"/>
                <w:szCs w:val="18"/>
              </w:rPr>
              <w:t>i tył kontenera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B3" w:rsidRPr="00913990" w:rsidRDefault="00080BB3" w:rsidP="007F06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</w:t>
            </w:r>
            <w:r w:rsidR="00597996"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97996"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B3" w:rsidRDefault="00080BB3" w:rsidP="00660269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7C5C" w:rsidRDefault="00557C5C" w:rsidP="006D716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47F5F" w:rsidRDefault="00C47F5F" w:rsidP="006D716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F06E5" w:rsidRDefault="00557C5C" w:rsidP="006D7166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7C5C">
        <w:rPr>
          <w:rFonts w:ascii="Times New Roman" w:hAnsi="Times New Roman"/>
          <w:b/>
          <w:sz w:val="18"/>
          <w:szCs w:val="18"/>
        </w:rPr>
        <w:t xml:space="preserve">Zamawiający w tabeli określił minimalne wymagania dotyczące zamawianego kontenera. Wykonawca może zaoferować kontener o wyższych parametrach niż określone przez Zamawiającego. Zaoferowanie kontenerów o parametrach mniejszych niż określone lub brak zaoferowania któregokolwiek z wymaganych parametrów spowoduje odrzucenie oferty. </w:t>
      </w:r>
      <w:r w:rsidRPr="00557C5C">
        <w:rPr>
          <w:rFonts w:ascii="Times New Roman" w:hAnsi="Times New Roman"/>
          <w:b/>
          <w:sz w:val="18"/>
          <w:szCs w:val="18"/>
        </w:rPr>
        <w:lastRenderedPageBreak/>
        <w:t>Przedstawione przez Wykonawcę parametry muszą w sposób jednoznaczny określać, że oferowane kontenery spełniają postawione przez Zamawiającego wymagania. W przypadku zaoferowania asortymentu o parametrach wyższych niż wymagane przez Zamawiającego, Wykonawca obowiązany jest je dokładnie opisać.</w:t>
      </w:r>
      <w:r w:rsidR="007F06E5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7F06E5" w:rsidRDefault="007F06E5" w:rsidP="007F06E5">
      <w:pPr>
        <w:keepNext/>
        <w:spacing w:after="200" w:line="240" w:lineRule="auto"/>
        <w:jc w:val="right"/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7F06E5" w:rsidRDefault="007F06E5" w:rsidP="007F06E5">
      <w:pPr>
        <w:keepNext/>
        <w:spacing w:after="200" w:line="240" w:lineRule="auto"/>
        <w:jc w:val="right"/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………………………………………………………………………………………………………………………………</w:t>
      </w:r>
    </w:p>
    <w:p w:rsidR="00BC6A1E" w:rsidRPr="007F06E5" w:rsidRDefault="007F06E5" w:rsidP="007F06E5">
      <w:pPr>
        <w:keepNext/>
        <w:spacing w:after="200" w:line="24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sectPr w:rsidR="00BC6A1E" w:rsidRPr="007F06E5" w:rsidSect="007F06E5">
      <w:pgSz w:w="16838" w:h="11906" w:orient="landscape"/>
      <w:pgMar w:top="851" w:right="1418" w:bottom="1304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2042A"/>
    <w:rsid w:val="00040A45"/>
    <w:rsid w:val="00080BB3"/>
    <w:rsid w:val="000A74E6"/>
    <w:rsid w:val="000B3AF2"/>
    <w:rsid w:val="000C1025"/>
    <w:rsid w:val="0010338E"/>
    <w:rsid w:val="00157B35"/>
    <w:rsid w:val="00160B90"/>
    <w:rsid w:val="001701D6"/>
    <w:rsid w:val="001963F6"/>
    <w:rsid w:val="001A423A"/>
    <w:rsid w:val="001B4D73"/>
    <w:rsid w:val="001E4BE1"/>
    <w:rsid w:val="001F2C8F"/>
    <w:rsid w:val="00231450"/>
    <w:rsid w:val="00271BFE"/>
    <w:rsid w:val="002A1F3C"/>
    <w:rsid w:val="002B3F1D"/>
    <w:rsid w:val="002E6338"/>
    <w:rsid w:val="003258FB"/>
    <w:rsid w:val="00346E93"/>
    <w:rsid w:val="00350A88"/>
    <w:rsid w:val="00366FCD"/>
    <w:rsid w:val="003D616B"/>
    <w:rsid w:val="00425759"/>
    <w:rsid w:val="00470F9B"/>
    <w:rsid w:val="004A2911"/>
    <w:rsid w:val="004F37F9"/>
    <w:rsid w:val="0053716F"/>
    <w:rsid w:val="0054437C"/>
    <w:rsid w:val="00544792"/>
    <w:rsid w:val="00557C5C"/>
    <w:rsid w:val="00597996"/>
    <w:rsid w:val="005A0936"/>
    <w:rsid w:val="005A51E7"/>
    <w:rsid w:val="00601B8A"/>
    <w:rsid w:val="00611F45"/>
    <w:rsid w:val="00616B5B"/>
    <w:rsid w:val="0062607E"/>
    <w:rsid w:val="00660269"/>
    <w:rsid w:val="0066697D"/>
    <w:rsid w:val="006A30AE"/>
    <w:rsid w:val="006C3BCC"/>
    <w:rsid w:val="006D7166"/>
    <w:rsid w:val="007301B8"/>
    <w:rsid w:val="00730790"/>
    <w:rsid w:val="0075360F"/>
    <w:rsid w:val="007B70A2"/>
    <w:rsid w:val="007E1C5C"/>
    <w:rsid w:val="007E66DF"/>
    <w:rsid w:val="007F06E5"/>
    <w:rsid w:val="007F1034"/>
    <w:rsid w:val="007F5221"/>
    <w:rsid w:val="00815F1A"/>
    <w:rsid w:val="00837797"/>
    <w:rsid w:val="00840473"/>
    <w:rsid w:val="008B094B"/>
    <w:rsid w:val="008C33EF"/>
    <w:rsid w:val="008E4DFB"/>
    <w:rsid w:val="009030D7"/>
    <w:rsid w:val="00907028"/>
    <w:rsid w:val="009111D4"/>
    <w:rsid w:val="00913990"/>
    <w:rsid w:val="00972384"/>
    <w:rsid w:val="00992CB9"/>
    <w:rsid w:val="009B1C7F"/>
    <w:rsid w:val="009C3FB3"/>
    <w:rsid w:val="009D41C2"/>
    <w:rsid w:val="00A0379D"/>
    <w:rsid w:val="00A416C6"/>
    <w:rsid w:val="00A70B47"/>
    <w:rsid w:val="00A80673"/>
    <w:rsid w:val="00A83C70"/>
    <w:rsid w:val="00A938F8"/>
    <w:rsid w:val="00A958F9"/>
    <w:rsid w:val="00AD0094"/>
    <w:rsid w:val="00AE1D4D"/>
    <w:rsid w:val="00B074E4"/>
    <w:rsid w:val="00B2067A"/>
    <w:rsid w:val="00B80149"/>
    <w:rsid w:val="00BA7A17"/>
    <w:rsid w:val="00BC6A1E"/>
    <w:rsid w:val="00C16EB2"/>
    <w:rsid w:val="00C331A6"/>
    <w:rsid w:val="00C47F5F"/>
    <w:rsid w:val="00C658F1"/>
    <w:rsid w:val="00C754EE"/>
    <w:rsid w:val="00C77968"/>
    <w:rsid w:val="00CB1E7A"/>
    <w:rsid w:val="00CB5AD0"/>
    <w:rsid w:val="00CE0996"/>
    <w:rsid w:val="00CE5D93"/>
    <w:rsid w:val="00CE6DAC"/>
    <w:rsid w:val="00D21C92"/>
    <w:rsid w:val="00D46751"/>
    <w:rsid w:val="00D76A71"/>
    <w:rsid w:val="00D93C36"/>
    <w:rsid w:val="00D96E14"/>
    <w:rsid w:val="00DC315F"/>
    <w:rsid w:val="00E9690D"/>
    <w:rsid w:val="00EA0B1D"/>
    <w:rsid w:val="00EA2F76"/>
    <w:rsid w:val="00EC2D57"/>
    <w:rsid w:val="00ED0300"/>
    <w:rsid w:val="00ED15FC"/>
    <w:rsid w:val="00EE01E4"/>
    <w:rsid w:val="00EF12E9"/>
    <w:rsid w:val="00EF7A58"/>
    <w:rsid w:val="00F32EA2"/>
    <w:rsid w:val="00F42A5C"/>
    <w:rsid w:val="00F90D55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632C-3E51-4FF3-ACF0-8836C20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character" w:customStyle="1" w:styleId="st">
    <w:name w:val="st"/>
    <w:basedOn w:val="Domylnaczcionkaakapitu"/>
    <w:rsid w:val="00AE1D4D"/>
  </w:style>
  <w:style w:type="character" w:styleId="Uwydatnienie">
    <w:name w:val="Emphasis"/>
    <w:basedOn w:val="Domylnaczcionkaakapitu"/>
    <w:uiPriority w:val="20"/>
    <w:qFormat/>
    <w:rsid w:val="00AE1D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E6"/>
    <w:rPr>
      <w:rFonts w:ascii="Segoe UI" w:eastAsia="SimSu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8C3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0704-3681-496E-9DB6-E0E8CB98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 Mazurkiewicz</dc:creator>
  <cp:keywords/>
  <dc:description/>
  <cp:lastModifiedBy>Anna Grochocinska</cp:lastModifiedBy>
  <cp:revision>8</cp:revision>
  <cp:lastPrinted>2019-03-11T08:30:00Z</cp:lastPrinted>
  <dcterms:created xsi:type="dcterms:W3CDTF">2020-07-24T07:36:00Z</dcterms:created>
  <dcterms:modified xsi:type="dcterms:W3CDTF">2020-07-24T07:55:00Z</dcterms:modified>
</cp:coreProperties>
</file>